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-690244</wp:posOffset>
            </wp:positionH>
            <wp:positionV relativeFrom="paragraph">
              <wp:posOffset>-937259</wp:posOffset>
            </wp:positionV>
            <wp:extent cx="1665605" cy="11480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148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PLAN DE ACCIÓN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“II Curso Internacional Desarrollo de capacidades en la incorporación del enfoque de reducción de riesgo de desastres a los proyectos de inversión pública”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pos="360"/>
        </w:tabs>
        <w:ind w:right="799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360"/>
        </w:tabs>
        <w:ind w:right="799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u w:val="single"/>
          <w:vertAlign w:val="baseline"/>
          <w:rtl w:val="0"/>
        </w:rPr>
        <w:t xml:space="preserve">1.- Formato Plan de Acción Al momento de postular, </w:t>
      </w: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se deberá adjuntar un plan de acción, el cual debe indicar cómo integrará los conceptos aprendidos como aporte a la RRD en su país, en un máximo de 5 páginas en formato Word o PDF, tamaño carta, letra arial 11. Esta Pauta de Plan de Acción debe ser presentada </w:t>
      </w:r>
      <w:r w:rsidDel="00000000" w:rsidR="00000000" w:rsidRPr="00000000">
        <w:rPr>
          <w:rFonts w:ascii="gobCL" w:cs="gobCL" w:eastAsia="gobCL" w:hAnsi="gobCL"/>
          <w:b w:val="1"/>
          <w:sz w:val="22"/>
          <w:szCs w:val="22"/>
          <w:u w:val="single"/>
          <w:vertAlign w:val="baseline"/>
          <w:rtl w:val="0"/>
        </w:rPr>
        <w:t xml:space="preserve">junto con la Ficha de Postulación (Anexo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pos="360"/>
        </w:tabs>
        <w:ind w:left="720" w:right="799" w:firstLine="0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Primera Lamina del Plan de Acción</w:t>
      </w:r>
      <w:r w:rsidDel="00000000" w:rsidR="00000000" w:rsidRPr="00000000">
        <w:rPr>
          <w:rtl w:val="0"/>
        </w:rPr>
      </w:r>
    </w:p>
    <w:tbl>
      <w:tblPr>
        <w:tblStyle w:val="Table1"/>
        <w:tblW w:w="85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8"/>
        <w:gridCol w:w="3189"/>
        <w:gridCol w:w="912"/>
        <w:gridCol w:w="1551"/>
        <w:tblGridChange w:id="0">
          <w:tblGrid>
            <w:gridCol w:w="2908"/>
            <w:gridCol w:w="3189"/>
            <w:gridCol w:w="912"/>
            <w:gridCol w:w="1551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Nombre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0C">
            <w:pPr>
              <w:ind w:right="266"/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Nombre de la Institución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Posición actual dentro de Organización / Principales responsabilidades de su cargo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14" w:right="266" w:firstLine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Objetivos de la Institución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114" w:right="266" w:firstLine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Plan de Acción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spacing w:before="120" w:lineRule="auto"/>
              <w:ind w:right="127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Nombre y Resumen del Plan de Acción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Rule="auto"/>
              <w:ind w:right="127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spacing w:before="120" w:lineRule="auto"/>
              <w:ind w:right="127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Objetivo Generales y Específicos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20" w:lineRule="auto"/>
              <w:ind w:right="127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Resultados Esperados a alcanzar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Recursos Institucionales existentes para la ejecución del Plan de Restauración (recursos humanos, financieros, infraestructura, alianzas estratégicas,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Cronograma de Implementación del Plan de Restauración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ind w:left="114" w:right="266" w:firstLine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right="266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obCL" w:cs="gobCL" w:eastAsia="gobCL" w:hAnsi="gobC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2. Estructura de Contenidos del Plan de acción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u w:val="single"/>
          <w:vertAlign w:val="baseline"/>
          <w:rtl w:val="0"/>
        </w:rPr>
        <w:t xml:space="preserve">En caso de ser seleccionado</w:t>
      </w: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, el participante deberá mejorar su plan de acción en la medida que sean adquiridos nuevos conocimientos, el cual deberá ser desarrollado en un máximo de 10 hojas, en formato Word y PDF, tamaño carta, letra Arial 12 y deberá presentarlo a los organizadores del Curso.</w:t>
      </w:r>
    </w:p>
    <w:p w:rsidR="00000000" w:rsidDel="00000000" w:rsidP="00000000" w:rsidRDefault="00000000" w:rsidRPr="00000000" w14:paraId="00000040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Nombre del proyecto.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Antecedentes del país (población, localización, PIB, entre otros.)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Institución que representa y cómo su vínculo con la evaluación de inversión pública.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Diagnóstico de amenazas.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Problemática en la incorporación de la variable de riesgo de desastres en la evaluación de proyectos de inversión pública de su país.</w:t>
      </w:r>
    </w:p>
    <w:p w:rsidR="00000000" w:rsidDel="00000000" w:rsidP="00000000" w:rsidRDefault="00000000" w:rsidRPr="00000000" w14:paraId="00000046">
      <w:pPr>
        <w:widowControl w:val="1"/>
        <w:numPr>
          <w:ilvl w:val="1"/>
          <w:numId w:val="1"/>
        </w:numPr>
        <w:tabs>
          <w:tab w:val="left" w:pos="360"/>
        </w:tabs>
        <w:ind w:left="144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Principales metodologías de evaluación social.</w:t>
      </w:r>
    </w:p>
    <w:p w:rsidR="00000000" w:rsidDel="00000000" w:rsidP="00000000" w:rsidRDefault="00000000" w:rsidRPr="00000000" w14:paraId="00000047">
      <w:pPr>
        <w:widowControl w:val="1"/>
        <w:numPr>
          <w:ilvl w:val="1"/>
          <w:numId w:val="1"/>
        </w:numPr>
        <w:tabs>
          <w:tab w:val="left" w:pos="360"/>
        </w:tabs>
        <w:ind w:left="144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Evaluación de riesgo de desastres.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Detalle del plan de acción.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Resultados esperados.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Presupuesto estimado.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Actores involucrados.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1"/>
        </w:numPr>
        <w:tabs>
          <w:tab w:val="left" w:pos="360"/>
        </w:tabs>
        <w:ind w:left="720" w:right="799" w:hanging="36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Estrategia de factibilidad de implementación del proyecto.</w:t>
      </w:r>
    </w:p>
    <w:p w:rsidR="00000000" w:rsidDel="00000000" w:rsidP="00000000" w:rsidRDefault="00000000" w:rsidRPr="00000000" w14:paraId="0000004D">
      <w:pPr>
        <w:widowControl w:val="1"/>
        <w:tabs>
          <w:tab w:val="left" w:pos="360"/>
        </w:tabs>
        <w:ind w:left="720" w:right="799" w:firstLine="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right="799"/>
        <w:rPr>
          <w:rFonts w:ascii="gobCL" w:cs="gobCL" w:eastAsia="gobCL" w:hAnsi="gobC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tabs>
          <w:tab w:val="left" w:pos="360"/>
        </w:tabs>
        <w:ind w:left="360" w:right="799" w:firstLine="0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11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52">
      <w:pPr>
        <w:ind w:right="110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  <w:font w:name="gobC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C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b w:val="1"/>
      <w:color w:val="000000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MS Gothic" w:hAnsi="Arial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文章">
    <w:name w:val="文章"/>
    <w:basedOn w:val="Normal"/>
    <w:next w:val="文章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MS Mincho" w:hAnsi="Times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MS Gothic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Curriculum">
    <w:name w:val="Curriculum"/>
    <w:basedOn w:val="Normal"/>
    <w:next w:val="Curriculum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細明朝体" w:hAnsi="Times"/>
      <w:color w:val="000000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" w:eastAsia="平成明朝" w:hAnsi="Times"/>
      <w:b w:val="1"/>
      <w:bCs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表紙上タイトル">
    <w:name w:val="表紙上タイトル"/>
    <w:basedOn w:val="Título1"/>
    <w:next w:val="表紙上タイトル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eastAsia="平成明朝" w:hAnsi="Times"/>
      <w:b w:val="1"/>
      <w:color w:val="000000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CuntryRタイトル">
    <w:name w:val="CuntryR タイトル"/>
    <w:basedOn w:val="Normal"/>
    <w:next w:val="CuntryRタイトル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eastAsia="平成明朝" w:hAnsi="Times"/>
      <w:color w:val="000000"/>
      <w:w w:val="100"/>
      <w:kern w:val="2"/>
      <w:position w:val="-1"/>
      <w:sz w:val="32"/>
      <w:effect w:val="none"/>
      <w:vertAlign w:val="baseline"/>
      <w:cs w:val="0"/>
      <w:em w:val="none"/>
      <w:lang w:bidi="ar-SA" w:eastAsia="ja-JP" w:val="en-US"/>
    </w:rPr>
  </w:style>
  <w:style w:type="paragraph" w:styleId="CuntlyR題字">
    <w:name w:val="CuntlyR 題字"/>
    <w:basedOn w:val="CuntryRタイトル"/>
    <w:next w:val="CuntlyR題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eastAsia="平成明朝" w:hAnsi="Times"/>
      <w:i w:val="1"/>
      <w:color w:val="000000"/>
      <w:w w:val="100"/>
      <w:kern w:val="2"/>
      <w:position w:val="-1"/>
      <w:sz w:val="36"/>
      <w:effect w:val="none"/>
      <w:vertAlign w:val="baseline"/>
      <w:cs w:val="0"/>
      <w:em w:val="none"/>
      <w:lang w:bidi="ar-SA" w:eastAsia="ja-JP" w:val="en-US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FjJ33+RHKQYmL8YipgKtsrz7w==">AMUW2mW6yvhfFhXkF4YszOgdS83I9wRyIV+nnkka3N8A+pEcgbQHojj4afMm8G4py8azwERhzUHtQiXI3RXLhDfXXy5cF7Fjv2i65oTuIrsqHAGfC6HPIHbJwhcgT9X855Affsze/YSR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2021-12-22T18:08:00Z</dcterms:created>
  <dc:creator>a02697</dc:creator>
</cp:coreProperties>
</file>